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A39" w:rsidRPr="00B8266C" w:rsidRDefault="00C71A39" w:rsidP="00C71A39">
      <w:pPr>
        <w:pStyle w:val="a3"/>
        <w:jc w:val="right"/>
        <w:rPr>
          <w:rFonts w:ascii="Times New Roman" w:hAnsi="Times New Roman" w:cs="Times New Roman"/>
        </w:rPr>
      </w:pPr>
      <w:r w:rsidRPr="00B8266C">
        <w:rPr>
          <w:rFonts w:ascii="Times New Roman" w:hAnsi="Times New Roman" w:cs="Times New Roman"/>
        </w:rPr>
        <w:t>УТВЕРЖДЕНО</w:t>
      </w:r>
    </w:p>
    <w:p w:rsidR="00C71A39" w:rsidRPr="00B8266C" w:rsidRDefault="00C71A39" w:rsidP="00C71A39">
      <w:pPr>
        <w:pStyle w:val="a3"/>
        <w:jc w:val="right"/>
        <w:rPr>
          <w:rFonts w:ascii="Times New Roman" w:hAnsi="Times New Roman" w:cs="Times New Roman"/>
        </w:rPr>
      </w:pPr>
    </w:p>
    <w:p w:rsidR="00C71A39" w:rsidRPr="00B8266C" w:rsidRDefault="00C71A39" w:rsidP="00C71A39">
      <w:pPr>
        <w:tabs>
          <w:tab w:val="left" w:pos="480"/>
        </w:tabs>
        <w:jc w:val="right"/>
        <w:rPr>
          <w:rFonts w:ascii="Times New Roman" w:hAnsi="Times New Roman" w:cs="Times New Roman"/>
        </w:rPr>
      </w:pPr>
      <w:r w:rsidRPr="00B8266C">
        <w:rPr>
          <w:rFonts w:ascii="Times New Roman" w:hAnsi="Times New Roman" w:cs="Times New Roman"/>
        </w:rPr>
        <w:t xml:space="preserve">Приказом </w:t>
      </w:r>
      <w:r w:rsidRPr="00794A6B">
        <w:rPr>
          <w:rFonts w:ascii="Times New Roman" w:hAnsi="Times New Roman" w:cs="Times New Roman"/>
          <w:color w:val="FF0000"/>
        </w:rPr>
        <w:t xml:space="preserve"> </w:t>
      </w:r>
    </w:p>
    <w:p w:rsidR="00C71A39" w:rsidRPr="00B8266C" w:rsidRDefault="00C71A39" w:rsidP="00C71A39">
      <w:pPr>
        <w:tabs>
          <w:tab w:val="left" w:pos="480"/>
        </w:tabs>
        <w:jc w:val="right"/>
        <w:rPr>
          <w:rFonts w:ascii="Times New Roman" w:hAnsi="Times New Roman" w:cs="Times New Roman"/>
        </w:rPr>
      </w:pPr>
      <w:r w:rsidRPr="00B8266C">
        <w:rPr>
          <w:rFonts w:ascii="Times New Roman" w:hAnsi="Times New Roman" w:cs="Times New Roman"/>
        </w:rPr>
        <w:t xml:space="preserve">Семнадцатого арбитражного </w:t>
      </w:r>
    </w:p>
    <w:p w:rsidR="00C71A39" w:rsidRPr="00B8266C" w:rsidRDefault="00C71A39" w:rsidP="00C71A39">
      <w:pPr>
        <w:pStyle w:val="a3"/>
        <w:tabs>
          <w:tab w:val="left" w:pos="480"/>
        </w:tabs>
        <w:jc w:val="right"/>
        <w:rPr>
          <w:rFonts w:ascii="Times New Roman" w:hAnsi="Times New Roman" w:cs="Times New Roman"/>
        </w:rPr>
      </w:pPr>
      <w:r w:rsidRPr="00B8266C">
        <w:rPr>
          <w:rFonts w:ascii="Times New Roman" w:hAnsi="Times New Roman" w:cs="Times New Roman"/>
        </w:rPr>
        <w:t xml:space="preserve">апелляционного суда </w:t>
      </w:r>
    </w:p>
    <w:p w:rsidR="00C71A39" w:rsidRPr="00B8266C" w:rsidRDefault="00C71A39" w:rsidP="00C71A39">
      <w:pPr>
        <w:tabs>
          <w:tab w:val="left" w:pos="480"/>
        </w:tabs>
        <w:jc w:val="right"/>
        <w:rPr>
          <w:rFonts w:ascii="Times New Roman" w:hAnsi="Times New Roman" w:cs="Times New Roman"/>
        </w:rPr>
      </w:pPr>
      <w:r w:rsidRPr="00B8266C">
        <w:rPr>
          <w:rFonts w:ascii="Times New Roman" w:hAnsi="Times New Roman" w:cs="Times New Roman"/>
        </w:rPr>
        <w:t>от «</w:t>
      </w:r>
      <w:r w:rsidR="001C642B">
        <w:rPr>
          <w:rFonts w:ascii="Times New Roman" w:hAnsi="Times New Roman" w:cs="Times New Roman"/>
        </w:rPr>
        <w:t>30</w:t>
      </w:r>
      <w:r w:rsidRPr="00B8266C">
        <w:rPr>
          <w:rFonts w:ascii="Times New Roman" w:hAnsi="Times New Roman" w:cs="Times New Roman"/>
        </w:rPr>
        <w:t>»</w:t>
      </w:r>
      <w:r w:rsidR="001C642B">
        <w:rPr>
          <w:rFonts w:ascii="Times New Roman" w:hAnsi="Times New Roman" w:cs="Times New Roman"/>
        </w:rPr>
        <w:t xml:space="preserve"> марта</w:t>
      </w:r>
      <w:r w:rsidRPr="00B8266C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230957">
        <w:rPr>
          <w:rFonts w:ascii="Times New Roman" w:hAnsi="Times New Roman" w:cs="Times New Roman"/>
        </w:rPr>
        <w:t>3</w:t>
      </w:r>
      <w:r w:rsidRPr="00B8266C">
        <w:rPr>
          <w:rFonts w:ascii="Times New Roman" w:hAnsi="Times New Roman" w:cs="Times New Roman"/>
        </w:rPr>
        <w:t xml:space="preserve"> </w:t>
      </w:r>
      <w:r w:rsidR="00794A6B">
        <w:rPr>
          <w:rFonts w:ascii="Times New Roman" w:hAnsi="Times New Roman" w:cs="Times New Roman"/>
          <w:color w:val="FF0000"/>
        </w:rPr>
        <w:t xml:space="preserve"> </w:t>
      </w:r>
      <w:r w:rsidRPr="00B8266C">
        <w:rPr>
          <w:rFonts w:ascii="Times New Roman" w:hAnsi="Times New Roman" w:cs="Times New Roman"/>
        </w:rPr>
        <w:t>№</w:t>
      </w:r>
      <w:r w:rsidR="001C642B">
        <w:rPr>
          <w:rFonts w:ascii="Times New Roman" w:hAnsi="Times New Roman" w:cs="Times New Roman"/>
        </w:rPr>
        <w:t xml:space="preserve"> 34</w:t>
      </w:r>
      <w:r w:rsidRPr="00B8266C">
        <w:rPr>
          <w:rFonts w:ascii="Times New Roman" w:hAnsi="Times New Roman" w:cs="Times New Roman"/>
        </w:rPr>
        <w:t>-</w:t>
      </w:r>
      <w:r w:rsidR="005244EB">
        <w:rPr>
          <w:rFonts w:ascii="Times New Roman" w:hAnsi="Times New Roman" w:cs="Times New Roman"/>
        </w:rPr>
        <w:t>о</w:t>
      </w:r>
      <w:r w:rsidRPr="00B8266C">
        <w:rPr>
          <w:rFonts w:ascii="Times New Roman" w:hAnsi="Times New Roman" w:cs="Times New Roman"/>
        </w:rPr>
        <w:t xml:space="preserve"> </w:t>
      </w:r>
    </w:p>
    <w:p w:rsidR="00C71A39" w:rsidRDefault="00C71A39" w:rsidP="00C71A39">
      <w:pPr>
        <w:pStyle w:val="Style6"/>
        <w:widowControl/>
        <w:spacing w:line="240" w:lineRule="exact"/>
        <w:jc w:val="right"/>
        <w:rPr>
          <w:sz w:val="20"/>
          <w:szCs w:val="20"/>
        </w:rPr>
      </w:pPr>
    </w:p>
    <w:p w:rsidR="00C71A39" w:rsidRDefault="00C71A39" w:rsidP="00C71A39">
      <w:pPr>
        <w:pStyle w:val="Style6"/>
        <w:widowControl/>
        <w:spacing w:line="240" w:lineRule="exact"/>
        <w:jc w:val="right"/>
        <w:rPr>
          <w:sz w:val="20"/>
          <w:szCs w:val="20"/>
        </w:rPr>
      </w:pPr>
    </w:p>
    <w:p w:rsidR="00C71A39" w:rsidRDefault="00C71A39" w:rsidP="00C71A39">
      <w:pPr>
        <w:pStyle w:val="Style6"/>
        <w:widowControl/>
        <w:spacing w:line="240" w:lineRule="exact"/>
        <w:rPr>
          <w:sz w:val="20"/>
          <w:szCs w:val="20"/>
        </w:rPr>
      </w:pPr>
    </w:p>
    <w:p w:rsidR="00C71A39" w:rsidRPr="00575613" w:rsidRDefault="00C71A39" w:rsidP="00C71A39">
      <w:pPr>
        <w:pStyle w:val="Style6"/>
        <w:widowControl/>
        <w:spacing w:before="29" w:line="240" w:lineRule="auto"/>
        <w:rPr>
          <w:rStyle w:val="FontStyle20"/>
          <w:sz w:val="28"/>
          <w:szCs w:val="28"/>
        </w:rPr>
      </w:pPr>
      <w:r w:rsidRPr="00575613">
        <w:rPr>
          <w:rStyle w:val="FontStyle20"/>
          <w:sz w:val="28"/>
          <w:szCs w:val="28"/>
        </w:rPr>
        <w:t>ПОЛОЖЕНИЕ</w:t>
      </w:r>
    </w:p>
    <w:p w:rsidR="00C71A39" w:rsidRDefault="00C71A39" w:rsidP="00C71A39">
      <w:pPr>
        <w:pStyle w:val="Style6"/>
        <w:widowControl/>
        <w:spacing w:line="326" w:lineRule="exact"/>
        <w:ind w:left="283"/>
        <w:rPr>
          <w:rStyle w:val="FontStyle21"/>
          <w:b/>
          <w:sz w:val="28"/>
          <w:szCs w:val="28"/>
        </w:rPr>
      </w:pPr>
      <w:r w:rsidRPr="00575613">
        <w:rPr>
          <w:rStyle w:val="FontStyle21"/>
          <w:b/>
          <w:sz w:val="28"/>
          <w:szCs w:val="28"/>
        </w:rPr>
        <w:t>о порядке сообщения федеральными государственными гражданскими служащими Семнадцатого арбитражного апелляционного суда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71A39" w:rsidRPr="00575613" w:rsidRDefault="00C71A39" w:rsidP="00C71A39">
      <w:pPr>
        <w:pStyle w:val="Style6"/>
        <w:widowControl/>
        <w:spacing w:line="326" w:lineRule="exact"/>
        <w:ind w:left="283"/>
        <w:rPr>
          <w:b/>
          <w:sz w:val="28"/>
          <w:szCs w:val="28"/>
        </w:rPr>
      </w:pPr>
    </w:p>
    <w:p w:rsidR="00C71A39" w:rsidRPr="00C6154F" w:rsidRDefault="00C71A39" w:rsidP="00C6154F">
      <w:pPr>
        <w:pStyle w:val="Style8"/>
        <w:widowControl/>
        <w:tabs>
          <w:tab w:val="left" w:pos="1008"/>
        </w:tabs>
        <w:spacing w:line="240" w:lineRule="auto"/>
        <w:ind w:firstLine="730"/>
        <w:contextualSpacing/>
        <w:rPr>
          <w:rStyle w:val="FontStyle21"/>
          <w:sz w:val="28"/>
          <w:szCs w:val="28"/>
        </w:rPr>
      </w:pPr>
      <w:r w:rsidRPr="00C6154F">
        <w:rPr>
          <w:rStyle w:val="FontStyle21"/>
          <w:sz w:val="28"/>
          <w:szCs w:val="28"/>
        </w:rPr>
        <w:t xml:space="preserve">1. Настоящим Положением о порядке сообщения федеральными государственными гражданскими служащими Семнадцатого арбитражного апелляционного суда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Положение) определяется порядок сообщения федеральными государственными гражданскими служащими Семнадцатого арбитражного апелляционного суда </w:t>
      </w:r>
      <w:r w:rsidR="0026161E" w:rsidRPr="00C6154F">
        <w:rPr>
          <w:rStyle w:val="FontStyle21"/>
          <w:sz w:val="28"/>
          <w:szCs w:val="28"/>
        </w:rPr>
        <w:t xml:space="preserve">(далее – суд) </w:t>
      </w:r>
      <w:r w:rsidRPr="00C6154F">
        <w:rPr>
          <w:rStyle w:val="FontStyle21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71A39" w:rsidRPr="00C6154F" w:rsidRDefault="00C71A39" w:rsidP="00C6154F">
      <w:pPr>
        <w:pStyle w:val="Style8"/>
        <w:widowControl/>
        <w:tabs>
          <w:tab w:val="left" w:pos="1008"/>
        </w:tabs>
        <w:spacing w:line="240" w:lineRule="auto"/>
        <w:ind w:firstLine="730"/>
        <w:contextualSpacing/>
        <w:rPr>
          <w:rStyle w:val="FontStyle21"/>
          <w:sz w:val="28"/>
          <w:szCs w:val="28"/>
        </w:rPr>
      </w:pPr>
      <w:r w:rsidRPr="00C6154F">
        <w:rPr>
          <w:rStyle w:val="FontStyle21"/>
          <w:sz w:val="28"/>
          <w:szCs w:val="28"/>
        </w:rPr>
        <w:t xml:space="preserve">Положение разработано в соответствии с федеральными законами от 27.07.2004 № 79-ФЗ «О государственной гражданской службе Российской Федерации», от 25.12.2008 № 273-ФЗ «О противодействии коррупции»,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и приказом Судебного департамента при Верховном Суде Российской Федерации от </w:t>
      </w:r>
      <w:r w:rsidR="007E7A94" w:rsidRPr="00C6154F">
        <w:rPr>
          <w:rStyle w:val="FontStyle21"/>
          <w:sz w:val="28"/>
          <w:szCs w:val="28"/>
        </w:rPr>
        <w:t>21</w:t>
      </w:r>
      <w:r w:rsidRPr="00C6154F">
        <w:rPr>
          <w:rStyle w:val="FontStyle21"/>
          <w:sz w:val="28"/>
          <w:szCs w:val="28"/>
        </w:rPr>
        <w:t>.0</w:t>
      </w:r>
      <w:r w:rsidR="007E7A94" w:rsidRPr="00C6154F">
        <w:rPr>
          <w:rStyle w:val="FontStyle21"/>
          <w:sz w:val="28"/>
          <w:szCs w:val="28"/>
        </w:rPr>
        <w:t>3</w:t>
      </w:r>
      <w:r w:rsidRPr="00C6154F">
        <w:rPr>
          <w:rStyle w:val="FontStyle21"/>
          <w:sz w:val="28"/>
          <w:szCs w:val="28"/>
        </w:rPr>
        <w:t>.20</w:t>
      </w:r>
      <w:r w:rsidR="007E7A94" w:rsidRPr="00C6154F">
        <w:rPr>
          <w:rStyle w:val="FontStyle21"/>
          <w:sz w:val="28"/>
          <w:szCs w:val="28"/>
        </w:rPr>
        <w:t>23</w:t>
      </w:r>
      <w:r w:rsidRPr="00C6154F">
        <w:rPr>
          <w:rStyle w:val="FontStyle21"/>
          <w:sz w:val="28"/>
          <w:szCs w:val="28"/>
        </w:rPr>
        <w:t xml:space="preserve"> «</w:t>
      </w:r>
      <w:r w:rsidRPr="00C6154F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Положения о порядке сообщения лицами, замещающими должности федеральной государственной гражданской службы в Судебном департаменте при Верховном Суде Российской Федерации,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6154F">
        <w:rPr>
          <w:rStyle w:val="FontStyle21"/>
          <w:sz w:val="28"/>
          <w:szCs w:val="28"/>
        </w:rPr>
        <w:t>».</w:t>
      </w:r>
    </w:p>
    <w:p w:rsidR="00C71A39" w:rsidRPr="00C6154F" w:rsidRDefault="00C71A39" w:rsidP="00C6154F">
      <w:pPr>
        <w:pStyle w:val="Style8"/>
        <w:widowControl/>
        <w:tabs>
          <w:tab w:val="left" w:pos="1008"/>
        </w:tabs>
        <w:spacing w:line="240" w:lineRule="auto"/>
        <w:ind w:left="730" w:firstLine="0"/>
        <w:contextualSpacing/>
        <w:rPr>
          <w:rStyle w:val="FontStyle21"/>
          <w:sz w:val="28"/>
          <w:szCs w:val="28"/>
        </w:rPr>
      </w:pPr>
      <w:r w:rsidRPr="00C6154F">
        <w:rPr>
          <w:rStyle w:val="FontStyle21"/>
          <w:sz w:val="28"/>
          <w:szCs w:val="28"/>
        </w:rPr>
        <w:t>2. В Положении используются следующие понятия:</w:t>
      </w:r>
    </w:p>
    <w:p w:rsidR="007E7A94" w:rsidRPr="00C6154F" w:rsidRDefault="007E7A94" w:rsidP="00C6154F">
      <w:pPr>
        <w:pStyle w:val="Style19"/>
        <w:widowControl/>
        <w:tabs>
          <w:tab w:val="left" w:pos="1040"/>
        </w:tabs>
        <w:spacing w:line="240" w:lineRule="auto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а)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конфликт интересов - ситуация, при которой личная заинтересованность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(прямая или косвенная) лица, замещающего должность, замещение которой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предусматривает обязанность принимать меры по предотвращению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 xml:space="preserve">и урегулированию конфликта интересов, влияет или может </w:t>
      </w:r>
      <w:r w:rsidRPr="00C6154F">
        <w:rPr>
          <w:rStyle w:val="FontStyle30"/>
          <w:sz w:val="28"/>
          <w:szCs w:val="28"/>
        </w:rPr>
        <w:lastRenderedPageBreak/>
        <w:t>повлиять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на надлежащее, объективное и беспристрастное исполнение им должностных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(служебных) обязанностей (осуществление полномочий);</w:t>
      </w:r>
    </w:p>
    <w:p w:rsidR="007E7A94" w:rsidRPr="00C6154F" w:rsidRDefault="007E7A94" w:rsidP="00C6154F">
      <w:pPr>
        <w:pStyle w:val="Style19"/>
        <w:widowControl/>
        <w:tabs>
          <w:tab w:val="left" w:pos="1040"/>
        </w:tabs>
        <w:spacing w:line="240" w:lineRule="auto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б)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личная заинтересованность - возможность получения доходов в виде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денег, иного имущества, в том числе имущественных прав, услуг имущественного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характера, результатов выполненных работ или каких-либо выгод (преимуществ)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лицом, указанным в подпункте «а» настоящего пункта, и (или) состоящими с ним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в близком родстве или свойстве лицами (родителями, супругами, детьми,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братьями, сестрами, а также братьями, сестрами, родителями, детьми супругов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и супругами детей), гражданами или организациями, с которыми лицо, указанное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в подпункте «а» настоящего пункта, и (или) лица, состоящие с ним в близком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родстве или свойстве, связаны имущественными, корпоративными или иными</w:t>
      </w:r>
      <w:r w:rsid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близкими отношениями;</w:t>
      </w:r>
    </w:p>
    <w:p w:rsidR="007E7A94" w:rsidRPr="00C6154F" w:rsidRDefault="007E7A94" w:rsidP="00C6154F">
      <w:pPr>
        <w:pStyle w:val="Style19"/>
        <w:widowControl/>
        <w:tabs>
          <w:tab w:val="left" w:pos="1132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в)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гражданские служащие - федеральные государственные гражданские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 xml:space="preserve">служащие </w:t>
      </w:r>
      <w:r w:rsidR="0026161E" w:rsidRPr="00C6154F">
        <w:rPr>
          <w:rStyle w:val="FontStyle30"/>
          <w:sz w:val="28"/>
          <w:szCs w:val="28"/>
        </w:rPr>
        <w:t>суда</w:t>
      </w:r>
      <w:r w:rsidRPr="00C6154F">
        <w:rPr>
          <w:rStyle w:val="FontStyle30"/>
          <w:sz w:val="28"/>
          <w:szCs w:val="28"/>
        </w:rPr>
        <w:t>;</w:t>
      </w:r>
    </w:p>
    <w:p w:rsidR="007E7A94" w:rsidRPr="00C6154F" w:rsidRDefault="007E7A94" w:rsidP="00C6154F">
      <w:pPr>
        <w:pStyle w:val="Style19"/>
        <w:widowControl/>
        <w:tabs>
          <w:tab w:val="left" w:pos="102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г)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представитель нанимателя </w:t>
      </w:r>
      <w:r w:rsidR="0026161E" w:rsidRPr="00C6154F">
        <w:rPr>
          <w:rStyle w:val="FontStyle30"/>
          <w:sz w:val="28"/>
          <w:szCs w:val="28"/>
        </w:rPr>
        <w:t>–</w:t>
      </w:r>
      <w:r w:rsidRPr="00C6154F">
        <w:rPr>
          <w:rStyle w:val="FontStyle30"/>
          <w:sz w:val="28"/>
          <w:szCs w:val="28"/>
        </w:rPr>
        <w:t xml:space="preserve"> </w:t>
      </w:r>
      <w:r w:rsidR="0026161E" w:rsidRPr="00C6154F">
        <w:rPr>
          <w:rStyle w:val="FontStyle30"/>
          <w:sz w:val="28"/>
          <w:szCs w:val="28"/>
        </w:rPr>
        <w:t>председатель суда (лицо, исполняющее обязанности председателя суда)</w:t>
      </w:r>
      <w:r w:rsidRPr="00C6154F">
        <w:rPr>
          <w:rStyle w:val="FontStyle30"/>
          <w:sz w:val="28"/>
          <w:szCs w:val="28"/>
        </w:rPr>
        <w:t>.</w:t>
      </w:r>
    </w:p>
    <w:p w:rsidR="0026161E" w:rsidRPr="00C6154F" w:rsidRDefault="00C71A39" w:rsidP="00C6154F">
      <w:pPr>
        <w:pStyle w:val="Style13"/>
        <w:widowControl/>
        <w:spacing w:line="240" w:lineRule="auto"/>
        <w:ind w:firstLine="704"/>
        <w:rPr>
          <w:rStyle w:val="FontStyle30"/>
          <w:sz w:val="28"/>
          <w:szCs w:val="28"/>
        </w:rPr>
      </w:pPr>
      <w:r w:rsidRPr="00C6154F">
        <w:rPr>
          <w:rStyle w:val="FontStyle21"/>
          <w:sz w:val="28"/>
          <w:szCs w:val="28"/>
        </w:rPr>
        <w:t>3. </w:t>
      </w:r>
      <w:r w:rsidR="0026161E" w:rsidRPr="00C6154F">
        <w:rPr>
          <w:rStyle w:val="FontStyle30"/>
          <w:sz w:val="28"/>
          <w:szCs w:val="28"/>
        </w:rPr>
        <w:t>Гражданские служащие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недопущению, предотвращению или урегулированию конфликта интересов.</w:t>
      </w:r>
    </w:p>
    <w:p w:rsidR="0026161E" w:rsidRPr="00C6154F" w:rsidRDefault="0026161E" w:rsidP="00C6154F">
      <w:pPr>
        <w:pStyle w:val="Style13"/>
        <w:widowControl/>
        <w:spacing w:line="240" w:lineRule="auto"/>
        <w:ind w:firstLine="708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гражданские служащие обязаны уведомить представителя нанимателя  как только ему станет об этом известно, либо на следующий рабочий день.</w:t>
      </w:r>
    </w:p>
    <w:p w:rsidR="007D7AEC" w:rsidRPr="00C6154F" w:rsidRDefault="007D7AEC" w:rsidP="00C6154F">
      <w:pPr>
        <w:pStyle w:val="Style19"/>
        <w:widowControl/>
        <w:tabs>
          <w:tab w:val="left" w:pos="1008"/>
        </w:tabs>
        <w:spacing w:line="240" w:lineRule="auto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4.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Сообщение оформляется гражданскими служащими 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самостоятельно в письменной форме в виде уведомления о возникновении личной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заинтересованности при исполнении должностных обязанностей, которая приводит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или может привести к конфликту интересов (далее - Уведомление).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708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Гражданские служащие составляют Уведомление на имя представителя нанимателя согласно прилагаемой форме (Приложение № 1) и представляют его и иные дополнительные материалы работникам отдела кадров и государственной службы суда, ответственным за работу по профилактике коррупционных и иных правонарушений</w:t>
      </w:r>
      <w:r w:rsidR="00BA3FDC" w:rsidRPr="00C6154F">
        <w:rPr>
          <w:rStyle w:val="FontStyle30"/>
          <w:sz w:val="28"/>
          <w:szCs w:val="28"/>
        </w:rPr>
        <w:t xml:space="preserve"> (далее – отдел кадров, работники отдела кадров)</w:t>
      </w:r>
      <w:r w:rsidRPr="00C6154F">
        <w:rPr>
          <w:rStyle w:val="FontStyle30"/>
          <w:sz w:val="28"/>
          <w:szCs w:val="28"/>
        </w:rPr>
        <w:t xml:space="preserve">. </w:t>
      </w:r>
    </w:p>
    <w:p w:rsidR="007D7AEC" w:rsidRPr="00C6154F" w:rsidRDefault="007D7AEC" w:rsidP="00C6154F">
      <w:pPr>
        <w:pStyle w:val="Style19"/>
        <w:widowControl/>
        <w:tabs>
          <w:tab w:val="left" w:pos="1008"/>
        </w:tabs>
        <w:spacing w:line="240" w:lineRule="auto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5.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В случае если гражданский служащий по объективным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причинам не могут передать Уведомление лично, они направляют его по почте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либо каналами факсимильной связи.</w:t>
      </w:r>
    </w:p>
    <w:p w:rsidR="007D7AEC" w:rsidRPr="00C6154F" w:rsidRDefault="007D7AEC" w:rsidP="00C6154F">
      <w:pPr>
        <w:pStyle w:val="Style19"/>
        <w:widowControl/>
        <w:tabs>
          <w:tab w:val="left" w:pos="1016"/>
        </w:tabs>
        <w:spacing w:line="240" w:lineRule="auto"/>
        <w:ind w:left="720" w:firstLine="0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6.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В Уведомлении должны быть отражены следующие сведения:</w:t>
      </w:r>
    </w:p>
    <w:p w:rsidR="007D7AEC" w:rsidRPr="00C6154F" w:rsidRDefault="007D7AEC" w:rsidP="00C6154F">
      <w:pPr>
        <w:pStyle w:val="Style19"/>
        <w:widowControl/>
        <w:tabs>
          <w:tab w:val="left" w:pos="104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а)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фамилия, имя, отчество, структурное подразделение, замещаемая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должность и номер мобильного телефона лица, направившего Уведомление;</w:t>
      </w:r>
    </w:p>
    <w:p w:rsidR="007D7AEC" w:rsidRPr="00C6154F" w:rsidRDefault="007D7AEC" w:rsidP="00C6154F">
      <w:pPr>
        <w:pStyle w:val="Style19"/>
        <w:widowControl/>
        <w:tabs>
          <w:tab w:val="left" w:pos="104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lastRenderedPageBreak/>
        <w:t>б)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обстоятельства, которые являются основанием возникновения личной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заинтересованности при исполнении должностных обязанностей, которая приводит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или может привести к конфликту интересов;</w:t>
      </w:r>
    </w:p>
    <w:p w:rsidR="007D7AEC" w:rsidRPr="00C6154F" w:rsidRDefault="007D7AEC" w:rsidP="00C6154F">
      <w:pPr>
        <w:pStyle w:val="Style19"/>
        <w:widowControl/>
        <w:tabs>
          <w:tab w:val="left" w:pos="104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в)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должностные обязанности, на исполнение которых влияет или может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повлиять личная заинтересованность;</w:t>
      </w:r>
    </w:p>
    <w:p w:rsidR="007D7AEC" w:rsidRPr="00C6154F" w:rsidRDefault="007D7AEC" w:rsidP="00C6154F">
      <w:pPr>
        <w:pStyle w:val="Style19"/>
        <w:widowControl/>
        <w:tabs>
          <w:tab w:val="left" w:pos="104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г)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предлагаемые меры по предотвращению или урегулированию конфликта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интересов;</w:t>
      </w:r>
    </w:p>
    <w:p w:rsidR="007D7AEC" w:rsidRPr="00C6154F" w:rsidRDefault="007D7AEC" w:rsidP="00C6154F">
      <w:pPr>
        <w:pStyle w:val="Style19"/>
        <w:widowControl/>
        <w:tabs>
          <w:tab w:val="left" w:pos="1040"/>
        </w:tabs>
        <w:spacing w:line="240" w:lineRule="auto"/>
        <w:ind w:firstLine="71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д)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дополнительные сведения и прилагаемые материалы, подтверждающие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факт возникновения личной заинтересованности при исполнении должностных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наличии);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708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е)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желание или нежелание </w:t>
      </w:r>
      <w:r w:rsidR="00BA3FDC" w:rsidRPr="00C6154F">
        <w:rPr>
          <w:rStyle w:val="FontStyle30"/>
          <w:sz w:val="28"/>
          <w:szCs w:val="28"/>
        </w:rPr>
        <w:t>гражданского служащего</w:t>
      </w:r>
      <w:r w:rsidRPr="00C6154F">
        <w:rPr>
          <w:rStyle w:val="FontStyle30"/>
          <w:sz w:val="28"/>
          <w:szCs w:val="28"/>
        </w:rPr>
        <w:t xml:space="preserve">, направившего Уведомление, лично присутствовать на заседании </w:t>
      </w:r>
      <w:r w:rsidR="00BD569A" w:rsidRPr="00C6154F">
        <w:rPr>
          <w:sz w:val="28"/>
          <w:szCs w:val="28"/>
          <w:lang w:bidi="ru-RU"/>
        </w:rPr>
        <w:t>Комиссии по соблюдению требований к служебному поведению федеральных государственных гражданских служащих Пермского краевого суда, Семнадцатого арбитражного апелляционного суда, Арбитражного суда Пермского края, Пермского гарнизонного военного суда, районных/городских судов г. Перми и Пермского края и Управления Судебного департамента в Пермском крае, и урегулированию конфликта интересов (далее – Комиссия)  в случае рассмотрения указанного Уведомления.</w:t>
      </w:r>
    </w:p>
    <w:p w:rsidR="007D7AEC" w:rsidRPr="00C6154F" w:rsidRDefault="007D7AEC" w:rsidP="00C6154F">
      <w:pPr>
        <w:pStyle w:val="Style19"/>
        <w:widowControl/>
        <w:tabs>
          <w:tab w:val="left" w:pos="1240"/>
        </w:tabs>
        <w:spacing w:line="240" w:lineRule="auto"/>
        <w:ind w:firstLine="708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7.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Уведомление подлежит обязательной регистрации </w:t>
      </w:r>
      <w:r w:rsidR="00BA3FDC" w:rsidRPr="00C6154F">
        <w:rPr>
          <w:rStyle w:val="FontStyle30"/>
          <w:sz w:val="28"/>
          <w:szCs w:val="28"/>
        </w:rPr>
        <w:t xml:space="preserve">работниками отдела кадров </w:t>
      </w:r>
      <w:r w:rsidRPr="00C6154F">
        <w:rPr>
          <w:rStyle w:val="FontStyle30"/>
          <w:sz w:val="28"/>
          <w:szCs w:val="28"/>
        </w:rPr>
        <w:t>в Журнале регистрации уведомлений о возникновения личной заинтересованности</w:t>
      </w:r>
      <w:r w:rsidR="00BA3FDC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при исполнении должностных обязанностей, которая приводит или может</w:t>
      </w:r>
      <w:r w:rsidR="00BA3FDC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привести к конфликту интересов (далее - Журнал), согласно прилагаемой форме</w:t>
      </w:r>
      <w:r w:rsidR="00BA3FDC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(Приложение № 2).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69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700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следующим за праздничным или выходным днем.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696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 xml:space="preserve">Листы Журнала должны быть пронумерованы, прошиты и заверены </w:t>
      </w:r>
      <w:r w:rsidR="000812D9">
        <w:rPr>
          <w:rStyle w:val="FontStyle30"/>
          <w:sz w:val="28"/>
          <w:szCs w:val="28"/>
        </w:rPr>
        <w:t xml:space="preserve">гербовой </w:t>
      </w:r>
      <w:r w:rsidRPr="00C6154F">
        <w:rPr>
          <w:rStyle w:val="FontStyle30"/>
          <w:sz w:val="28"/>
          <w:szCs w:val="28"/>
        </w:rPr>
        <w:t xml:space="preserve">печатью </w:t>
      </w:r>
      <w:r w:rsidR="000812D9">
        <w:rPr>
          <w:rStyle w:val="FontStyle30"/>
          <w:sz w:val="28"/>
          <w:szCs w:val="28"/>
        </w:rPr>
        <w:t>суда</w:t>
      </w:r>
      <w:r w:rsidRPr="00C6154F">
        <w:rPr>
          <w:rStyle w:val="FontStyle30"/>
          <w:sz w:val="28"/>
          <w:szCs w:val="28"/>
        </w:rPr>
        <w:t>.</w:t>
      </w:r>
    </w:p>
    <w:p w:rsidR="007D7AEC" w:rsidRPr="00C6154F" w:rsidRDefault="007D7AEC" w:rsidP="00C6154F">
      <w:pPr>
        <w:pStyle w:val="Style13"/>
        <w:widowControl/>
        <w:spacing w:line="240" w:lineRule="auto"/>
        <w:ind w:firstLine="692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Журнал хранится в месте, защищенном от несанкционированного проникновения.</w:t>
      </w:r>
    </w:p>
    <w:p w:rsidR="007D7AEC" w:rsidRPr="00C6154F" w:rsidRDefault="00A450D2" w:rsidP="00A450D2">
      <w:pPr>
        <w:pStyle w:val="Style19"/>
        <w:widowControl/>
        <w:tabs>
          <w:tab w:val="left" w:pos="1056"/>
        </w:tabs>
        <w:spacing w:line="240" w:lineRule="auto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8. </w:t>
      </w:r>
      <w:r w:rsidR="007D7AEC" w:rsidRPr="00C6154F">
        <w:rPr>
          <w:rStyle w:val="FontStyle30"/>
          <w:sz w:val="28"/>
          <w:szCs w:val="28"/>
        </w:rPr>
        <w:t xml:space="preserve">Копия зарегистрированного в установленном порядке Уведомления вручается </w:t>
      </w:r>
      <w:r w:rsidR="00BA3FDC" w:rsidRPr="00C6154F">
        <w:rPr>
          <w:rStyle w:val="FontStyle30"/>
          <w:sz w:val="28"/>
          <w:szCs w:val="28"/>
        </w:rPr>
        <w:t>гражданскому служащему</w:t>
      </w:r>
      <w:r w:rsidR="007D7AEC" w:rsidRPr="00C6154F">
        <w:rPr>
          <w:rStyle w:val="FontStyle30"/>
          <w:sz w:val="28"/>
          <w:szCs w:val="28"/>
        </w:rPr>
        <w:t>, направившему Уведомление, нарочно под роспись, либо направляется посредством почтовой связи с уведомлением о вручении.</w:t>
      </w:r>
    </w:p>
    <w:p w:rsidR="007D7AEC" w:rsidRPr="00C6154F" w:rsidRDefault="00A450D2" w:rsidP="00A450D2">
      <w:pPr>
        <w:pStyle w:val="Style19"/>
        <w:widowControl/>
        <w:tabs>
          <w:tab w:val="left" w:pos="1056"/>
        </w:tabs>
        <w:spacing w:line="240" w:lineRule="auto"/>
        <w:ind w:firstLine="709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9. </w:t>
      </w:r>
      <w:r w:rsidR="00BA3FDC" w:rsidRPr="00C6154F">
        <w:rPr>
          <w:rStyle w:val="FontStyle30"/>
          <w:sz w:val="28"/>
          <w:szCs w:val="28"/>
        </w:rPr>
        <w:t xml:space="preserve">Работник отдела кадров </w:t>
      </w:r>
      <w:r w:rsidR="007D7AEC" w:rsidRPr="00C6154F">
        <w:rPr>
          <w:rStyle w:val="FontStyle30"/>
          <w:sz w:val="28"/>
          <w:szCs w:val="28"/>
        </w:rPr>
        <w:t xml:space="preserve">осуществляет предварительное рассмотрение Уведомления. В ходе предварительного рассмотрения </w:t>
      </w:r>
      <w:r w:rsidR="007D7AEC" w:rsidRPr="00C6154F">
        <w:rPr>
          <w:rStyle w:val="FontStyle30"/>
          <w:sz w:val="28"/>
          <w:szCs w:val="28"/>
        </w:rPr>
        <w:lastRenderedPageBreak/>
        <w:t xml:space="preserve">Уведомления работники </w:t>
      </w:r>
      <w:r w:rsidR="00BA3FDC" w:rsidRPr="00C6154F">
        <w:rPr>
          <w:rStyle w:val="FontStyle30"/>
          <w:sz w:val="28"/>
          <w:szCs w:val="28"/>
        </w:rPr>
        <w:t>отдела кадров</w:t>
      </w:r>
      <w:r w:rsidR="007D7AEC" w:rsidRPr="00C6154F">
        <w:rPr>
          <w:rStyle w:val="FontStyle30"/>
          <w:sz w:val="28"/>
          <w:szCs w:val="28"/>
        </w:rPr>
        <w:t xml:space="preserve"> имеют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организации, а также использовать государственную информационную систему в области противодействия коррупции «Посейдон», в том числе для направления запросов.</w:t>
      </w:r>
    </w:p>
    <w:p w:rsidR="007D7AEC" w:rsidRPr="00C6154F" w:rsidRDefault="007D7AEC" w:rsidP="00A450D2">
      <w:pPr>
        <w:pStyle w:val="Style13"/>
        <w:widowControl/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10.</w:t>
      </w:r>
      <w:r w:rsidR="00A450D2">
        <w:rPr>
          <w:rStyle w:val="FontStyle30"/>
          <w:sz w:val="28"/>
          <w:szCs w:val="28"/>
        </w:rPr>
        <w:t> </w:t>
      </w:r>
      <w:r w:rsidR="00BA3FDC" w:rsidRPr="00C6154F">
        <w:rPr>
          <w:rStyle w:val="FontStyle30"/>
          <w:sz w:val="28"/>
          <w:szCs w:val="28"/>
        </w:rPr>
        <w:t xml:space="preserve">Работник отдела кадров  </w:t>
      </w:r>
      <w:r w:rsidRPr="00C6154F">
        <w:rPr>
          <w:rStyle w:val="FontStyle30"/>
          <w:sz w:val="28"/>
          <w:szCs w:val="28"/>
        </w:rPr>
        <w:t xml:space="preserve">в течение 7 рабочих дней со дня поступления Уведомления представляет </w:t>
      </w:r>
      <w:r w:rsidR="00BA3FDC" w:rsidRPr="00C6154F">
        <w:rPr>
          <w:rStyle w:val="FontStyle30"/>
          <w:sz w:val="28"/>
          <w:szCs w:val="28"/>
        </w:rPr>
        <w:t>представителю нанимателя</w:t>
      </w:r>
      <w:r w:rsidRPr="00C6154F">
        <w:rPr>
          <w:rStyle w:val="FontStyle30"/>
          <w:sz w:val="28"/>
          <w:szCs w:val="28"/>
        </w:rPr>
        <w:t xml:space="preserve"> докладную записку с результатами предварительного рассмотрения Уведомления.</w:t>
      </w:r>
    </w:p>
    <w:p w:rsidR="007D7AEC" w:rsidRPr="00C6154F" w:rsidRDefault="007D7AEC" w:rsidP="00A450D2">
      <w:pPr>
        <w:pStyle w:val="Style13"/>
        <w:widowControl/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 xml:space="preserve">В случае направления запросов, указанных в пункте 9 настоящего Положения, </w:t>
      </w:r>
      <w:r w:rsidR="00C6154F" w:rsidRPr="00C6154F">
        <w:rPr>
          <w:rStyle w:val="FontStyle30"/>
          <w:sz w:val="28"/>
          <w:szCs w:val="28"/>
        </w:rPr>
        <w:t xml:space="preserve">работник отдела кадров </w:t>
      </w:r>
      <w:r w:rsidRPr="00C6154F">
        <w:rPr>
          <w:rStyle w:val="FontStyle30"/>
          <w:sz w:val="28"/>
          <w:szCs w:val="28"/>
        </w:rPr>
        <w:t xml:space="preserve">представляет заключение и другие материалы </w:t>
      </w:r>
      <w:r w:rsidR="00C6154F" w:rsidRPr="00C6154F">
        <w:rPr>
          <w:rStyle w:val="FontStyle30"/>
          <w:sz w:val="28"/>
          <w:szCs w:val="28"/>
        </w:rPr>
        <w:t>представителю нанимателя</w:t>
      </w:r>
      <w:r w:rsidRPr="00C6154F">
        <w:rPr>
          <w:rStyle w:val="FontStyle30"/>
          <w:sz w:val="28"/>
          <w:szCs w:val="28"/>
        </w:rPr>
        <w:t xml:space="preserve"> в течение 45 дней со дня поступления Уведомления в </w:t>
      </w:r>
      <w:r w:rsidR="00C6154F" w:rsidRPr="00C6154F">
        <w:rPr>
          <w:rStyle w:val="FontStyle30"/>
          <w:sz w:val="28"/>
          <w:szCs w:val="28"/>
        </w:rPr>
        <w:t xml:space="preserve"> отдел кадров</w:t>
      </w:r>
      <w:r w:rsidRPr="00C6154F">
        <w:rPr>
          <w:rStyle w:val="FontStyle30"/>
          <w:sz w:val="28"/>
          <w:szCs w:val="28"/>
        </w:rPr>
        <w:t>. Указанный срок может быть продлен, но не более чем на 30 дней.</w:t>
      </w:r>
    </w:p>
    <w:p w:rsidR="007D7AEC" w:rsidRPr="00C6154F" w:rsidRDefault="007D7AEC" w:rsidP="00C3466B">
      <w:pPr>
        <w:pStyle w:val="Style19"/>
        <w:widowControl/>
        <w:tabs>
          <w:tab w:val="left" w:pos="1724"/>
        </w:tabs>
        <w:spacing w:line="240" w:lineRule="auto"/>
        <w:ind w:firstLine="851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11.</w:t>
      </w:r>
      <w:r w:rsidR="00A450D2">
        <w:rPr>
          <w:rStyle w:val="FontStyle30"/>
          <w:sz w:val="28"/>
          <w:szCs w:val="28"/>
        </w:rPr>
        <w:t> </w:t>
      </w:r>
      <w:r w:rsidR="00C6154F" w:rsidRPr="00C6154F">
        <w:rPr>
          <w:rStyle w:val="FontStyle30"/>
          <w:sz w:val="28"/>
          <w:szCs w:val="28"/>
        </w:rPr>
        <w:t>Представитель нанимателя</w:t>
      </w:r>
      <w:r w:rsidRPr="00C6154F">
        <w:rPr>
          <w:rStyle w:val="FontStyle30"/>
          <w:sz w:val="28"/>
          <w:szCs w:val="28"/>
        </w:rPr>
        <w:t xml:space="preserve"> по результатам</w:t>
      </w:r>
      <w:r w:rsidR="00A450D2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предварительного рассмотрения Уведомления принимает одно из следующих</w:t>
      </w:r>
      <w:r w:rsidR="00A450D2">
        <w:rPr>
          <w:rStyle w:val="FontStyle30"/>
          <w:sz w:val="28"/>
          <w:szCs w:val="28"/>
        </w:rPr>
        <w:t xml:space="preserve">  </w:t>
      </w:r>
      <w:r w:rsidRPr="00C6154F">
        <w:rPr>
          <w:rStyle w:val="FontStyle30"/>
          <w:sz w:val="28"/>
          <w:szCs w:val="28"/>
        </w:rPr>
        <w:t>решений:</w:t>
      </w:r>
    </w:p>
    <w:p w:rsidR="007D7AEC" w:rsidRPr="00C6154F" w:rsidRDefault="007D7AEC" w:rsidP="00A450D2">
      <w:pPr>
        <w:pStyle w:val="Style19"/>
        <w:widowControl/>
        <w:tabs>
          <w:tab w:val="left" w:pos="1552"/>
        </w:tabs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а)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признать, что при исполнении должностных обязанностей</w:t>
      </w:r>
      <w:r w:rsidR="00C6154F" w:rsidRPr="00C6154F">
        <w:rPr>
          <w:rStyle w:val="FontStyle30"/>
          <w:sz w:val="28"/>
          <w:szCs w:val="28"/>
        </w:rPr>
        <w:t xml:space="preserve"> гражданским служащим</w:t>
      </w:r>
      <w:r w:rsidRPr="00C6154F">
        <w:rPr>
          <w:rStyle w:val="FontStyle30"/>
          <w:sz w:val="28"/>
          <w:szCs w:val="28"/>
        </w:rPr>
        <w:t>,</w:t>
      </w:r>
      <w:r w:rsidR="00C6154F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направившим Уведомление, конфликт интересов отсутствует;</w:t>
      </w:r>
    </w:p>
    <w:p w:rsidR="007D7AEC" w:rsidRPr="00C6154F" w:rsidRDefault="007D7AEC" w:rsidP="00A450D2">
      <w:pPr>
        <w:pStyle w:val="Style19"/>
        <w:widowControl/>
        <w:tabs>
          <w:tab w:val="left" w:pos="1552"/>
        </w:tabs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б)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признать, что при исполнении должностных обязанностей </w:t>
      </w:r>
      <w:r w:rsidR="00C6154F" w:rsidRPr="00C6154F">
        <w:rPr>
          <w:rStyle w:val="FontStyle30"/>
          <w:sz w:val="28"/>
          <w:szCs w:val="28"/>
        </w:rPr>
        <w:t>гражданским служащим</w:t>
      </w:r>
      <w:r w:rsidRPr="00C6154F">
        <w:rPr>
          <w:rStyle w:val="FontStyle30"/>
          <w:sz w:val="28"/>
          <w:szCs w:val="28"/>
        </w:rPr>
        <w:t>,</w:t>
      </w:r>
      <w:r w:rsidR="00C6154F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направившим Уведомление, личная заинтересованность приводит или может</w:t>
      </w:r>
      <w:r w:rsidR="00C6154F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привести к конфликту интересов;</w:t>
      </w:r>
    </w:p>
    <w:p w:rsidR="007D7AEC" w:rsidRPr="00C6154F" w:rsidRDefault="007D7AEC" w:rsidP="00A450D2">
      <w:pPr>
        <w:pStyle w:val="Style19"/>
        <w:widowControl/>
        <w:tabs>
          <w:tab w:val="left" w:pos="1552"/>
        </w:tabs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в)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 xml:space="preserve">признать, что </w:t>
      </w:r>
      <w:r w:rsidR="00C6154F" w:rsidRPr="00C6154F">
        <w:rPr>
          <w:rStyle w:val="FontStyle30"/>
          <w:sz w:val="28"/>
          <w:szCs w:val="28"/>
        </w:rPr>
        <w:t>гражданским служащим</w:t>
      </w:r>
      <w:r w:rsidRPr="00C6154F">
        <w:rPr>
          <w:rStyle w:val="FontStyle30"/>
          <w:sz w:val="28"/>
          <w:szCs w:val="28"/>
        </w:rPr>
        <w:t>, направившим Уведомление,</w:t>
      </w:r>
      <w:r w:rsidR="00C6154F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не соблюдались</w:t>
      </w:r>
      <w:r w:rsidR="00C6154F" w:rsidRPr="00C6154F">
        <w:rPr>
          <w:rStyle w:val="FontStyle30"/>
          <w:sz w:val="28"/>
          <w:szCs w:val="28"/>
        </w:rPr>
        <w:t xml:space="preserve"> </w:t>
      </w:r>
      <w:r w:rsidRPr="00C6154F">
        <w:rPr>
          <w:rStyle w:val="FontStyle30"/>
          <w:sz w:val="28"/>
          <w:szCs w:val="28"/>
        </w:rPr>
        <w:t>требования об урегулировании конфликта интересов;</w:t>
      </w:r>
    </w:p>
    <w:p w:rsidR="007D7AEC" w:rsidRPr="00C6154F" w:rsidRDefault="007D7AEC" w:rsidP="00A450D2">
      <w:pPr>
        <w:pStyle w:val="Style19"/>
        <w:widowControl/>
        <w:tabs>
          <w:tab w:val="left" w:pos="1384"/>
        </w:tabs>
        <w:spacing w:line="240" w:lineRule="auto"/>
        <w:ind w:firstLine="709"/>
        <w:rPr>
          <w:rStyle w:val="FontStyle30"/>
          <w:sz w:val="28"/>
          <w:szCs w:val="28"/>
        </w:rPr>
      </w:pPr>
      <w:r w:rsidRPr="00C6154F">
        <w:rPr>
          <w:rStyle w:val="FontStyle30"/>
          <w:sz w:val="28"/>
          <w:szCs w:val="28"/>
        </w:rPr>
        <w:t>г)</w:t>
      </w:r>
      <w:r w:rsidR="00A450D2">
        <w:rPr>
          <w:rStyle w:val="FontStyle30"/>
          <w:sz w:val="28"/>
          <w:szCs w:val="28"/>
        </w:rPr>
        <w:t> </w:t>
      </w:r>
      <w:r w:rsidRPr="00C6154F">
        <w:rPr>
          <w:rStyle w:val="FontStyle30"/>
          <w:sz w:val="28"/>
          <w:szCs w:val="28"/>
        </w:rPr>
        <w:t>о необходимости рассмотреть Уведомление на заседании Комиссии.</w:t>
      </w:r>
    </w:p>
    <w:p w:rsidR="007D7AEC" w:rsidRPr="00C6154F" w:rsidRDefault="00A450D2" w:rsidP="00A450D2">
      <w:pPr>
        <w:pStyle w:val="Style19"/>
        <w:widowControl/>
        <w:tabs>
          <w:tab w:val="left" w:pos="1536"/>
        </w:tabs>
        <w:spacing w:line="240" w:lineRule="auto"/>
        <w:ind w:firstLine="709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12. </w:t>
      </w:r>
      <w:r w:rsidR="007D7AEC" w:rsidRPr="00C6154F">
        <w:rPr>
          <w:rStyle w:val="FontStyle30"/>
          <w:sz w:val="28"/>
          <w:szCs w:val="28"/>
        </w:rPr>
        <w:t xml:space="preserve">В случае принятия решения, предусмотренного подпунктом «б» пункта 11 настоящего Положения, в соответствии с законодательством Российской Федерации </w:t>
      </w:r>
      <w:r w:rsidR="00C6154F" w:rsidRPr="00C6154F">
        <w:rPr>
          <w:rStyle w:val="FontStyle30"/>
          <w:sz w:val="28"/>
          <w:szCs w:val="28"/>
        </w:rPr>
        <w:t xml:space="preserve">представитель нанимателя </w:t>
      </w:r>
      <w:r w:rsidR="007D7AEC" w:rsidRPr="00C6154F">
        <w:rPr>
          <w:rStyle w:val="FontStyle30"/>
          <w:sz w:val="28"/>
          <w:szCs w:val="28"/>
        </w:rPr>
        <w:t xml:space="preserve">принимает меры или обеспечивает меры по предотвращению или урегулированию конфликта интересов либо рекомендует </w:t>
      </w:r>
      <w:r w:rsidR="00C6154F" w:rsidRPr="00C6154F">
        <w:rPr>
          <w:rStyle w:val="FontStyle30"/>
          <w:sz w:val="28"/>
          <w:szCs w:val="28"/>
        </w:rPr>
        <w:t>гражданскому служащему</w:t>
      </w:r>
      <w:r w:rsidR="007D7AEC" w:rsidRPr="00C6154F">
        <w:rPr>
          <w:rStyle w:val="FontStyle30"/>
          <w:sz w:val="28"/>
          <w:szCs w:val="28"/>
        </w:rPr>
        <w:t>, направившему Уведомление, принять такие меры.</w:t>
      </w:r>
    </w:p>
    <w:p w:rsidR="007D7AEC" w:rsidRPr="00C6154F" w:rsidRDefault="00A450D2" w:rsidP="00A450D2">
      <w:pPr>
        <w:pStyle w:val="Style19"/>
        <w:widowControl/>
        <w:tabs>
          <w:tab w:val="left" w:pos="1536"/>
        </w:tabs>
        <w:spacing w:line="240" w:lineRule="auto"/>
        <w:ind w:firstLine="709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13. </w:t>
      </w:r>
      <w:r w:rsidR="007D7AEC" w:rsidRPr="00C6154F">
        <w:rPr>
          <w:rStyle w:val="FontStyle30"/>
          <w:sz w:val="28"/>
          <w:szCs w:val="28"/>
        </w:rPr>
        <w:t xml:space="preserve">В случае принятия решения, предусмотренного подпунктом «в» пункта 11 настоящего Положения, </w:t>
      </w:r>
      <w:r w:rsidR="00C6154F" w:rsidRPr="00C6154F">
        <w:rPr>
          <w:rStyle w:val="FontStyle30"/>
          <w:sz w:val="28"/>
          <w:szCs w:val="28"/>
        </w:rPr>
        <w:t>представитель нанимателя</w:t>
      </w:r>
      <w:r w:rsidR="007D7AEC" w:rsidRPr="00C6154F">
        <w:rPr>
          <w:rStyle w:val="FontStyle30"/>
          <w:sz w:val="28"/>
          <w:szCs w:val="28"/>
        </w:rPr>
        <w:t xml:space="preserve"> рассматривает вопрос о проведении в установленном порядке проверки в отношении </w:t>
      </w:r>
      <w:r w:rsidR="00C6154F" w:rsidRPr="00C6154F">
        <w:rPr>
          <w:rStyle w:val="FontStyle30"/>
          <w:sz w:val="28"/>
          <w:szCs w:val="28"/>
        </w:rPr>
        <w:t>гражданского служащего</w:t>
      </w:r>
      <w:r w:rsidR="007D7AEC" w:rsidRPr="00C6154F">
        <w:rPr>
          <w:rStyle w:val="FontStyle30"/>
          <w:sz w:val="28"/>
          <w:szCs w:val="28"/>
        </w:rPr>
        <w:t>, направившего Уведомление.</w:t>
      </w:r>
    </w:p>
    <w:p w:rsidR="007D7AEC" w:rsidRPr="00C6154F" w:rsidRDefault="00A450D2" w:rsidP="00A450D2">
      <w:pPr>
        <w:pStyle w:val="Style19"/>
        <w:widowControl/>
        <w:tabs>
          <w:tab w:val="left" w:pos="1536"/>
        </w:tabs>
        <w:spacing w:line="240" w:lineRule="auto"/>
        <w:ind w:firstLine="709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14. </w:t>
      </w:r>
      <w:r w:rsidR="007D7AEC" w:rsidRPr="00C6154F">
        <w:rPr>
          <w:rStyle w:val="FontStyle30"/>
          <w:sz w:val="28"/>
          <w:szCs w:val="28"/>
        </w:rPr>
        <w:t>В случае принятия решения, предусмотренного подпунктом «г» пункта 11 настоящего Положения, Уведомление, заключение и другие материалы направляются в Комиссию.</w:t>
      </w:r>
    </w:p>
    <w:p w:rsidR="0026161E" w:rsidRPr="00C6154F" w:rsidRDefault="0026161E" w:rsidP="00C6154F">
      <w:pPr>
        <w:pStyle w:val="Style8"/>
        <w:widowControl/>
        <w:tabs>
          <w:tab w:val="left" w:pos="1003"/>
        </w:tabs>
        <w:spacing w:line="240" w:lineRule="auto"/>
        <w:ind w:firstLine="706"/>
        <w:contextualSpacing/>
        <w:rPr>
          <w:rFonts w:ascii="Times New Roman" w:hAnsi="Times New Roman" w:cs="Times New Roman"/>
          <w:sz w:val="28"/>
          <w:szCs w:val="28"/>
        </w:rPr>
      </w:pPr>
    </w:p>
    <w:p w:rsidR="0026161E" w:rsidRDefault="0026161E" w:rsidP="00C71A39">
      <w:pPr>
        <w:pStyle w:val="Style8"/>
        <w:widowControl/>
        <w:tabs>
          <w:tab w:val="left" w:pos="1003"/>
        </w:tabs>
        <w:spacing w:after="200" w:line="276" w:lineRule="auto"/>
        <w:ind w:firstLine="706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1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C17" w:rsidRDefault="00684C17" w:rsidP="00C71A39">
      <w:r>
        <w:separator/>
      </w:r>
    </w:p>
  </w:endnote>
  <w:endnote w:type="continuationSeparator" w:id="0">
    <w:p w:rsidR="00684C17" w:rsidRDefault="00684C17" w:rsidP="00C7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84" w:rsidRDefault="00C7208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84" w:rsidRDefault="00C7208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84" w:rsidRDefault="00C720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C17" w:rsidRDefault="00684C17" w:rsidP="00C71A39">
      <w:r>
        <w:separator/>
      </w:r>
    </w:p>
  </w:footnote>
  <w:footnote w:type="continuationSeparator" w:id="0">
    <w:p w:rsidR="00684C17" w:rsidRDefault="00684C17" w:rsidP="00C71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84" w:rsidRDefault="00C720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4591434"/>
      <w:docPartObj>
        <w:docPartGallery w:val="Page Numbers (Top of Page)"/>
        <w:docPartUnique/>
      </w:docPartObj>
    </w:sdtPr>
    <w:sdtEndPr/>
    <w:sdtContent>
      <w:p w:rsidR="00C72084" w:rsidRDefault="00C720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42B">
          <w:rPr>
            <w:noProof/>
          </w:rPr>
          <w:t>4</w:t>
        </w:r>
        <w:r>
          <w:fldChar w:fldCharType="end"/>
        </w:r>
      </w:p>
    </w:sdtContent>
  </w:sdt>
  <w:p w:rsidR="00C71A39" w:rsidRDefault="00C71A3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84" w:rsidRDefault="00C720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B6E4A"/>
    <w:multiLevelType w:val="singleLevel"/>
    <w:tmpl w:val="B9E6538A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1">
    <w:nsid w:val="58FD1B96"/>
    <w:multiLevelType w:val="singleLevel"/>
    <w:tmpl w:val="FC8C1554"/>
    <w:lvl w:ilvl="0">
      <w:start w:val="8"/>
      <w:numFmt w:val="decimal"/>
      <w:lvlText w:val="%1."/>
      <w:legacy w:legacy="1" w:legacySpace="0" w:legacyIndent="34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935"/>
    <w:rsid w:val="000812D9"/>
    <w:rsid w:val="001C642B"/>
    <w:rsid w:val="00230957"/>
    <w:rsid w:val="0026161E"/>
    <w:rsid w:val="00327847"/>
    <w:rsid w:val="003C1895"/>
    <w:rsid w:val="005244EB"/>
    <w:rsid w:val="005E13B6"/>
    <w:rsid w:val="00684C17"/>
    <w:rsid w:val="00794A6B"/>
    <w:rsid w:val="007D7AEC"/>
    <w:rsid w:val="007E7A94"/>
    <w:rsid w:val="00845A57"/>
    <w:rsid w:val="008E210E"/>
    <w:rsid w:val="00977D30"/>
    <w:rsid w:val="00A450D2"/>
    <w:rsid w:val="00BA3FDC"/>
    <w:rsid w:val="00BB37FA"/>
    <w:rsid w:val="00BD569A"/>
    <w:rsid w:val="00BF2DC4"/>
    <w:rsid w:val="00C02CDD"/>
    <w:rsid w:val="00C3466B"/>
    <w:rsid w:val="00C6154F"/>
    <w:rsid w:val="00C71A39"/>
    <w:rsid w:val="00C72084"/>
    <w:rsid w:val="00C77333"/>
    <w:rsid w:val="00D42021"/>
    <w:rsid w:val="00DB0935"/>
    <w:rsid w:val="00EF6B85"/>
    <w:rsid w:val="00FA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A39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Theme="minorEastAsia" w:hAnsi="Georg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71A39"/>
    <w:pPr>
      <w:spacing w:line="319" w:lineRule="exact"/>
      <w:jc w:val="center"/>
    </w:pPr>
  </w:style>
  <w:style w:type="paragraph" w:customStyle="1" w:styleId="Style8">
    <w:name w:val="Style8"/>
    <w:basedOn w:val="a"/>
    <w:uiPriority w:val="99"/>
    <w:rsid w:val="00C71A39"/>
    <w:pPr>
      <w:spacing w:line="319" w:lineRule="exact"/>
      <w:ind w:firstLine="739"/>
      <w:jc w:val="both"/>
    </w:pPr>
  </w:style>
  <w:style w:type="paragraph" w:customStyle="1" w:styleId="Style11">
    <w:name w:val="Style11"/>
    <w:basedOn w:val="a"/>
    <w:uiPriority w:val="99"/>
    <w:rsid w:val="00C71A39"/>
    <w:pPr>
      <w:jc w:val="both"/>
    </w:pPr>
  </w:style>
  <w:style w:type="paragraph" w:customStyle="1" w:styleId="Style14">
    <w:name w:val="Style14"/>
    <w:basedOn w:val="a"/>
    <w:uiPriority w:val="99"/>
    <w:rsid w:val="00C71A39"/>
    <w:pPr>
      <w:spacing w:line="274" w:lineRule="exact"/>
      <w:ind w:firstLine="710"/>
    </w:pPr>
  </w:style>
  <w:style w:type="paragraph" w:customStyle="1" w:styleId="Style15">
    <w:name w:val="Style15"/>
    <w:basedOn w:val="a"/>
    <w:uiPriority w:val="99"/>
    <w:rsid w:val="00C71A39"/>
  </w:style>
  <w:style w:type="character" w:customStyle="1" w:styleId="FontStyle20">
    <w:name w:val="Font Style20"/>
    <w:basedOn w:val="a0"/>
    <w:uiPriority w:val="99"/>
    <w:rsid w:val="00C71A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basedOn w:val="a0"/>
    <w:uiPriority w:val="99"/>
    <w:rsid w:val="00C71A3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sid w:val="00C71A3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5">
    <w:name w:val="Font Style25"/>
    <w:basedOn w:val="a0"/>
    <w:uiPriority w:val="99"/>
    <w:rsid w:val="00C71A39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C71A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1A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1A39"/>
    <w:rPr>
      <w:rFonts w:ascii="Georgia" w:eastAsiaTheme="minorEastAsia" w:hAnsi="Georgia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71A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1A39"/>
    <w:rPr>
      <w:rFonts w:ascii="Georgia" w:eastAsiaTheme="minorEastAsia" w:hAnsi="Georgia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794A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94A6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94A6B"/>
    <w:rPr>
      <w:rFonts w:ascii="Georgia" w:eastAsiaTheme="minorEastAsia" w:hAnsi="Georgia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94A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94A6B"/>
    <w:rPr>
      <w:rFonts w:ascii="Georgia" w:eastAsiaTheme="minorEastAsia" w:hAnsi="Georgia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94A6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94A6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19">
    <w:name w:val="Style19"/>
    <w:basedOn w:val="a"/>
    <w:uiPriority w:val="99"/>
    <w:rsid w:val="007E7A94"/>
    <w:pPr>
      <w:spacing w:line="324" w:lineRule="exact"/>
      <w:ind w:firstLine="712"/>
      <w:jc w:val="both"/>
    </w:pPr>
    <w:rPr>
      <w:rFonts w:ascii="Times New Roman" w:hAnsi="Times New Roman" w:cs="Times New Roman"/>
    </w:rPr>
  </w:style>
  <w:style w:type="character" w:customStyle="1" w:styleId="FontStyle30">
    <w:name w:val="Font Style30"/>
    <w:basedOn w:val="a0"/>
    <w:uiPriority w:val="99"/>
    <w:rsid w:val="007E7A9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rsid w:val="0026161E"/>
    <w:pPr>
      <w:spacing w:line="322" w:lineRule="exact"/>
      <w:ind w:firstLine="744"/>
      <w:jc w:val="both"/>
    </w:pPr>
    <w:rPr>
      <w:rFonts w:ascii="Times New Roman" w:hAnsi="Times New Roman" w:cs="Times New Roman"/>
    </w:rPr>
  </w:style>
  <w:style w:type="character" w:customStyle="1" w:styleId="FontStyle31">
    <w:name w:val="Font Style31"/>
    <w:basedOn w:val="a0"/>
    <w:uiPriority w:val="99"/>
    <w:rsid w:val="007D7AEC"/>
    <w:rPr>
      <w:rFonts w:ascii="Times New Roman" w:hAnsi="Times New Roman" w:cs="Times New Roman"/>
      <w:sz w:val="38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A39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Theme="minorEastAsia" w:hAnsi="Georg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71A39"/>
    <w:pPr>
      <w:spacing w:line="319" w:lineRule="exact"/>
      <w:jc w:val="center"/>
    </w:pPr>
  </w:style>
  <w:style w:type="paragraph" w:customStyle="1" w:styleId="Style8">
    <w:name w:val="Style8"/>
    <w:basedOn w:val="a"/>
    <w:uiPriority w:val="99"/>
    <w:rsid w:val="00C71A39"/>
    <w:pPr>
      <w:spacing w:line="319" w:lineRule="exact"/>
      <w:ind w:firstLine="739"/>
      <w:jc w:val="both"/>
    </w:pPr>
  </w:style>
  <w:style w:type="paragraph" w:customStyle="1" w:styleId="Style11">
    <w:name w:val="Style11"/>
    <w:basedOn w:val="a"/>
    <w:uiPriority w:val="99"/>
    <w:rsid w:val="00C71A39"/>
    <w:pPr>
      <w:jc w:val="both"/>
    </w:pPr>
  </w:style>
  <w:style w:type="paragraph" w:customStyle="1" w:styleId="Style14">
    <w:name w:val="Style14"/>
    <w:basedOn w:val="a"/>
    <w:uiPriority w:val="99"/>
    <w:rsid w:val="00C71A39"/>
    <w:pPr>
      <w:spacing w:line="274" w:lineRule="exact"/>
      <w:ind w:firstLine="710"/>
    </w:pPr>
  </w:style>
  <w:style w:type="paragraph" w:customStyle="1" w:styleId="Style15">
    <w:name w:val="Style15"/>
    <w:basedOn w:val="a"/>
    <w:uiPriority w:val="99"/>
    <w:rsid w:val="00C71A39"/>
  </w:style>
  <w:style w:type="character" w:customStyle="1" w:styleId="FontStyle20">
    <w:name w:val="Font Style20"/>
    <w:basedOn w:val="a0"/>
    <w:uiPriority w:val="99"/>
    <w:rsid w:val="00C71A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basedOn w:val="a0"/>
    <w:uiPriority w:val="99"/>
    <w:rsid w:val="00C71A3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sid w:val="00C71A3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5">
    <w:name w:val="Font Style25"/>
    <w:basedOn w:val="a0"/>
    <w:uiPriority w:val="99"/>
    <w:rsid w:val="00C71A39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C71A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1A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1A39"/>
    <w:rPr>
      <w:rFonts w:ascii="Georgia" w:eastAsiaTheme="minorEastAsia" w:hAnsi="Georgia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71A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1A39"/>
    <w:rPr>
      <w:rFonts w:ascii="Georgia" w:eastAsiaTheme="minorEastAsia" w:hAnsi="Georgia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794A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94A6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94A6B"/>
    <w:rPr>
      <w:rFonts w:ascii="Georgia" w:eastAsiaTheme="minorEastAsia" w:hAnsi="Georgia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94A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94A6B"/>
    <w:rPr>
      <w:rFonts w:ascii="Georgia" w:eastAsiaTheme="minorEastAsia" w:hAnsi="Georgia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94A6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94A6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19">
    <w:name w:val="Style19"/>
    <w:basedOn w:val="a"/>
    <w:uiPriority w:val="99"/>
    <w:rsid w:val="007E7A94"/>
    <w:pPr>
      <w:spacing w:line="324" w:lineRule="exact"/>
      <w:ind w:firstLine="712"/>
      <w:jc w:val="both"/>
    </w:pPr>
    <w:rPr>
      <w:rFonts w:ascii="Times New Roman" w:hAnsi="Times New Roman" w:cs="Times New Roman"/>
    </w:rPr>
  </w:style>
  <w:style w:type="character" w:customStyle="1" w:styleId="FontStyle30">
    <w:name w:val="Font Style30"/>
    <w:basedOn w:val="a0"/>
    <w:uiPriority w:val="99"/>
    <w:rsid w:val="007E7A9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rsid w:val="0026161E"/>
    <w:pPr>
      <w:spacing w:line="322" w:lineRule="exact"/>
      <w:ind w:firstLine="744"/>
      <w:jc w:val="both"/>
    </w:pPr>
    <w:rPr>
      <w:rFonts w:ascii="Times New Roman" w:hAnsi="Times New Roman" w:cs="Times New Roman"/>
    </w:rPr>
  </w:style>
  <w:style w:type="character" w:customStyle="1" w:styleId="FontStyle31">
    <w:name w:val="Font Style31"/>
    <w:basedOn w:val="a0"/>
    <w:uiPriority w:val="99"/>
    <w:rsid w:val="007D7AEC"/>
    <w:rPr>
      <w:rFonts w:ascii="Times New Roman" w:hAnsi="Times New Roman" w:cs="Times New Roman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9863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cp:lastPrinted>2023-03-29T11:39:00Z</cp:lastPrinted>
  <dcterms:created xsi:type="dcterms:W3CDTF">2026-07-20T05:46:00Z</dcterms:created>
  <dcterms:modified xsi:type="dcterms:W3CDTF">2026-07-20T05:46:00Z</dcterms:modified>
</cp:coreProperties>
</file>